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E8BCF" w14:textId="06073FF3" w:rsidR="00BC6FCC" w:rsidRPr="003D6D59" w:rsidRDefault="00A71CCB" w:rsidP="003D6D59">
      <w:pPr>
        <w:rPr>
          <w:rFonts w:ascii="Franklin Gothic Heavy" w:hAnsi="Franklin Gothic Heavy"/>
          <w:color w:val="C00000"/>
          <w:sz w:val="40"/>
        </w:rPr>
      </w:pPr>
      <w:r w:rsidRPr="003D6D59">
        <w:rPr>
          <w:rFonts w:ascii="Franklin Gothic Heavy" w:hAnsi="Franklin Gothic Heavy"/>
          <w:color w:val="C00000"/>
          <w:sz w:val="40"/>
        </w:rPr>
        <w:t>Facteurs inconscients</w:t>
      </w:r>
    </w:p>
    <w:p w14:paraId="4DD1EC96" w14:textId="77777777" w:rsidR="00A71CCB" w:rsidRPr="003D6D59" w:rsidRDefault="00A71CCB" w:rsidP="00A71CCB">
      <w:pPr>
        <w:rPr>
          <w:b/>
          <w:bCs/>
          <w:smallCaps/>
          <w:sz w:val="28"/>
        </w:rPr>
      </w:pPr>
      <w:r w:rsidRPr="003D6D59">
        <w:rPr>
          <w:b/>
          <w:bCs/>
          <w:smallCaps/>
          <w:sz w:val="28"/>
        </w:rPr>
        <w:t>E</w:t>
      </w:r>
      <w:r w:rsidRPr="003D6D59">
        <w:rPr>
          <w:b/>
          <w:bCs/>
          <w:smallCaps/>
          <w:sz w:val="28"/>
        </w:rPr>
        <w:noBreakHyphen/>
        <w:t>motion</w:t>
      </w:r>
    </w:p>
    <w:p w14:paraId="096E1069" w14:textId="77777777" w:rsidR="00A71CCB" w:rsidRPr="009A7B60" w:rsidRDefault="00A71CCB" w:rsidP="00A71CCB">
      <w:pPr>
        <w:rPr>
          <w:rFonts w:ascii="Cambria" w:hAnsi="Cambria"/>
        </w:rPr>
      </w:pPr>
      <w:r w:rsidRPr="009A7B60">
        <w:rPr>
          <w:rFonts w:ascii="Cambria" w:hAnsi="Cambria"/>
        </w:rPr>
        <w:t>Le terme « E-motion » est un mot-valise désignant l’énergie en mouvement (« </w:t>
      </w:r>
      <w:proofErr w:type="spellStart"/>
      <w:r w:rsidRPr="009A7B60">
        <w:rPr>
          <w:rFonts w:ascii="Cambria" w:hAnsi="Cambria"/>
        </w:rPr>
        <w:t>energy</w:t>
      </w:r>
      <w:proofErr w:type="spellEnd"/>
      <w:r w:rsidRPr="009A7B60">
        <w:rPr>
          <w:rFonts w:ascii="Cambria" w:hAnsi="Cambria"/>
        </w:rPr>
        <w:t xml:space="preserve"> in motion »), c’est-à-dire les mouvements corporels inconscients qui utilisent l’énergie du corps. Notons, par exemple, le rythme cardiaque, la digestion et le fonctionnement des reins. Lorsqu’un changement physiologique signale un danger, comme la présence d’un grizzly par exemple, le rythme cardiaque augmente. Cette variation enclenche à son tour les m</w:t>
      </w:r>
      <w:bookmarkStart w:id="0" w:name="_Hlk43006470"/>
      <w:r w:rsidRPr="009A7B60">
        <w:rPr>
          <w:rFonts w:ascii="Cambria" w:hAnsi="Cambria"/>
        </w:rPr>
        <w:t xml:space="preserve">écanismes </w:t>
      </w:r>
      <w:bookmarkEnd w:id="0"/>
      <w:r w:rsidRPr="009A7B60">
        <w:rPr>
          <w:rFonts w:ascii="Cambria" w:hAnsi="Cambria"/>
        </w:rPr>
        <w:t>de survie.</w:t>
      </w:r>
    </w:p>
    <w:p w14:paraId="5E783E6B" w14:textId="77777777" w:rsidR="00A71CCB" w:rsidRPr="009A7B60" w:rsidRDefault="00A71CCB" w:rsidP="00A71CCB">
      <w:pPr>
        <w:rPr>
          <w:rFonts w:ascii="Cambria" w:hAnsi="Cambria"/>
        </w:rPr>
      </w:pPr>
    </w:p>
    <w:p w14:paraId="45FF8A81" w14:textId="77777777" w:rsidR="00A71CCB" w:rsidRPr="003D6D59" w:rsidRDefault="00A71CCB" w:rsidP="00A71CCB">
      <w:pPr>
        <w:rPr>
          <w:b/>
          <w:bCs/>
          <w:smallCaps/>
          <w:sz w:val="28"/>
        </w:rPr>
      </w:pPr>
      <w:r w:rsidRPr="003D6D59">
        <w:rPr>
          <w:b/>
          <w:bCs/>
          <w:smallCaps/>
          <w:sz w:val="28"/>
        </w:rPr>
        <w:t>Physiologique</w:t>
      </w:r>
    </w:p>
    <w:p w14:paraId="77714576" w14:textId="77777777" w:rsidR="00A71CCB" w:rsidRPr="009A7B60" w:rsidRDefault="00A71CCB" w:rsidP="00A71CCB">
      <w:pPr>
        <w:rPr>
          <w:rFonts w:ascii="Cambria" w:hAnsi="Cambria"/>
        </w:rPr>
      </w:pPr>
      <w:r w:rsidRPr="009A7B60">
        <w:rPr>
          <w:rFonts w:ascii="Cambria" w:hAnsi="Cambria"/>
        </w:rPr>
        <w:t>Le facteur « physiologie » englobe l’information reçue par votre cerveau sur un plan purement organique : vue, ouïe, odorat, etc. Dans notre exemple, la présence du grizzly est détectée par la vue, l’ouïe ou les deux.</w:t>
      </w:r>
    </w:p>
    <w:p w14:paraId="3AAE5A7B" w14:textId="47BE42BF" w:rsidR="00A71CCB" w:rsidRPr="009A7B60" w:rsidRDefault="00A71CCB">
      <w:pPr>
        <w:rPr>
          <w:rFonts w:ascii="Cambria" w:hAnsi="Cambria"/>
        </w:rPr>
      </w:pPr>
    </w:p>
    <w:p w14:paraId="691362D0" w14:textId="77777777" w:rsidR="00A71CCB" w:rsidRPr="009A7B60" w:rsidRDefault="00A71CCB">
      <w:pPr>
        <w:rPr>
          <w:rFonts w:ascii="Cambria" w:hAnsi="Cambria"/>
        </w:rPr>
      </w:pPr>
    </w:p>
    <w:p w14:paraId="636BC29A" w14:textId="15BE7D16" w:rsidR="00A71CCB" w:rsidRPr="003D6D59" w:rsidRDefault="00A71CCB">
      <w:pPr>
        <w:rPr>
          <w:rFonts w:ascii="Franklin Gothic Heavy" w:hAnsi="Franklin Gothic Heavy"/>
          <w:color w:val="C00000"/>
          <w:sz w:val="40"/>
        </w:rPr>
      </w:pPr>
      <w:r w:rsidRPr="003D6D59">
        <w:rPr>
          <w:rFonts w:ascii="Franklin Gothic Heavy" w:hAnsi="Franklin Gothic Heavy"/>
          <w:color w:val="C00000"/>
          <w:sz w:val="40"/>
        </w:rPr>
        <w:t>Facteurs conscients</w:t>
      </w:r>
    </w:p>
    <w:p w14:paraId="48598CFD" w14:textId="77777777" w:rsidR="00A71CCB" w:rsidRPr="003D6D59" w:rsidRDefault="00A71CCB" w:rsidP="00A71CCB">
      <w:pPr>
        <w:rPr>
          <w:b/>
          <w:bCs/>
          <w:smallCaps/>
          <w:sz w:val="28"/>
        </w:rPr>
      </w:pPr>
      <w:r w:rsidRPr="003D6D59">
        <w:rPr>
          <w:b/>
          <w:bCs/>
          <w:smallCaps/>
          <w:sz w:val="28"/>
        </w:rPr>
        <w:t>Sentiment</w:t>
      </w:r>
    </w:p>
    <w:p w14:paraId="2E82A419" w14:textId="77777777" w:rsidR="00A71CCB" w:rsidRPr="009A7B60" w:rsidRDefault="00A71CCB" w:rsidP="00A71CCB">
      <w:pPr>
        <w:rPr>
          <w:rFonts w:ascii="Cambria" w:hAnsi="Cambria"/>
        </w:rPr>
      </w:pPr>
      <w:r w:rsidRPr="009A7B60">
        <w:rPr>
          <w:rFonts w:ascii="Cambria" w:hAnsi="Cambria"/>
        </w:rPr>
        <w:t>Les sentiments (amour, joie, peur, etc.) influencent également la production d’un résultat. Lorsque la physiologie et les E</w:t>
      </w:r>
      <w:r w:rsidRPr="009A7B60">
        <w:rPr>
          <w:rFonts w:ascii="Cambria" w:hAnsi="Cambria"/>
        </w:rPr>
        <w:noBreakHyphen/>
        <w:t>motions indiquent la présence d’un danger, un sentiment de peur et d’anxiété envahit la personne et tous ses autres sentiments sont éclipsés.</w:t>
      </w:r>
    </w:p>
    <w:p w14:paraId="64DE12EB" w14:textId="77777777" w:rsidR="00A71CCB" w:rsidRPr="009A7B60" w:rsidRDefault="00A71CCB" w:rsidP="00A71CCB">
      <w:pPr>
        <w:rPr>
          <w:rFonts w:ascii="Cambria" w:hAnsi="Cambria"/>
        </w:rPr>
      </w:pPr>
    </w:p>
    <w:p w14:paraId="3688B848" w14:textId="77777777" w:rsidR="00A71CCB" w:rsidRPr="003D6D59" w:rsidRDefault="00A71CCB" w:rsidP="00A71CCB">
      <w:pPr>
        <w:rPr>
          <w:b/>
          <w:bCs/>
          <w:smallCaps/>
          <w:sz w:val="28"/>
        </w:rPr>
      </w:pPr>
      <w:r w:rsidRPr="003D6D59">
        <w:rPr>
          <w:b/>
          <w:bCs/>
          <w:smallCaps/>
          <w:sz w:val="28"/>
        </w:rPr>
        <w:t>Pensée</w:t>
      </w:r>
    </w:p>
    <w:p w14:paraId="3612861D" w14:textId="77777777" w:rsidR="00A71CCB" w:rsidRPr="009A7B60" w:rsidRDefault="00A71CCB" w:rsidP="00A71CCB">
      <w:pPr>
        <w:rPr>
          <w:rFonts w:ascii="Cambria" w:hAnsi="Cambria"/>
        </w:rPr>
      </w:pPr>
      <w:r w:rsidRPr="009A7B60">
        <w:rPr>
          <w:rFonts w:ascii="Cambria" w:hAnsi="Cambria"/>
        </w:rPr>
        <w:t>La pensée résulte de plusieurs facteurs inconscients situés à des niveaux inférieurs de la tour de la productivité. Influencer ces derniers aura donc une incidence importante sur la pensée (comme vous le découvrirez plus loin dans cette section). Face à un grizzly par exemple, les mécanismes de survie étant déclenchés, la personne ne pourra avoir d’autres pensées que fuir, combattre ou feindre la mort. Cette limitation permet donc à la personne de prendre rapidement une décision (ce n’est pas le temps de réfléchir longuement, sa survie en dépend).</w:t>
      </w:r>
    </w:p>
    <w:p w14:paraId="7FAFC5D9" w14:textId="77777777" w:rsidR="00A71CCB" w:rsidRPr="009A7B60" w:rsidRDefault="00A71CCB" w:rsidP="00A71CCB">
      <w:pPr>
        <w:rPr>
          <w:rFonts w:ascii="Cambria" w:hAnsi="Cambria"/>
        </w:rPr>
      </w:pPr>
    </w:p>
    <w:p w14:paraId="15460255" w14:textId="77777777" w:rsidR="00A71CCB" w:rsidRPr="003D6D59" w:rsidRDefault="00A71CCB" w:rsidP="00A71CCB">
      <w:pPr>
        <w:rPr>
          <w:b/>
          <w:bCs/>
          <w:smallCaps/>
          <w:sz w:val="28"/>
        </w:rPr>
      </w:pPr>
      <w:r w:rsidRPr="003D6D59">
        <w:rPr>
          <w:b/>
          <w:bCs/>
          <w:smallCaps/>
          <w:sz w:val="28"/>
        </w:rPr>
        <w:t>Action</w:t>
      </w:r>
    </w:p>
    <w:p w14:paraId="39D42AF4" w14:textId="77777777" w:rsidR="00A71CCB" w:rsidRPr="009A7B60" w:rsidRDefault="00A71CCB" w:rsidP="00A71CCB">
      <w:pPr>
        <w:rPr>
          <w:rFonts w:ascii="Cambria" w:hAnsi="Cambria"/>
        </w:rPr>
      </w:pPr>
      <w:r w:rsidRPr="009A7B60">
        <w:rPr>
          <w:rFonts w:ascii="Cambria" w:hAnsi="Cambria"/>
        </w:rPr>
        <w:t>Ce niveau de la tour désigne l’ensemble des actions concrètes qui sont posées pour atteindre un résultat. Dans notre exemple, en présence d’un danger immédiat, courir (fuir), frapper (combattre) ou rester immobile (feindre la mort) seront les seules actions imposées par l’instinct de survie de la personne.</w:t>
      </w:r>
    </w:p>
    <w:p w14:paraId="1B80B5B3" w14:textId="77777777" w:rsidR="00A71CCB" w:rsidRPr="009A7B60" w:rsidRDefault="00A71CCB" w:rsidP="00A71CCB">
      <w:pPr>
        <w:rPr>
          <w:rFonts w:ascii="Cambria" w:hAnsi="Cambria"/>
        </w:rPr>
      </w:pPr>
    </w:p>
    <w:p w14:paraId="33C74C73" w14:textId="77777777" w:rsidR="00A71CCB" w:rsidRPr="003D6D59" w:rsidRDefault="00A71CCB" w:rsidP="00A71CCB">
      <w:pPr>
        <w:rPr>
          <w:b/>
          <w:bCs/>
          <w:smallCaps/>
          <w:sz w:val="28"/>
        </w:rPr>
      </w:pPr>
      <w:r w:rsidRPr="003D6D59">
        <w:rPr>
          <w:b/>
          <w:bCs/>
          <w:smallCaps/>
          <w:sz w:val="28"/>
        </w:rPr>
        <w:t>Résultat</w:t>
      </w:r>
    </w:p>
    <w:p w14:paraId="7FCCA8FF" w14:textId="77777777" w:rsidR="00A71CCB" w:rsidRPr="009A7B60" w:rsidRDefault="00A71CCB" w:rsidP="00A71CCB">
      <w:pPr>
        <w:rPr>
          <w:rFonts w:ascii="Cambria" w:hAnsi="Cambria"/>
        </w:rPr>
      </w:pPr>
      <w:r w:rsidRPr="009A7B60">
        <w:rPr>
          <w:rFonts w:ascii="Cambria" w:hAnsi="Cambria"/>
        </w:rPr>
        <w:t>Finalement, le résultat est la conséquence de l’action ou des actions posées. En présence d’un grizzly par exemple, la personne survivra ou mourra à la suite de son action (courir, frapper ou rester immobile).</w:t>
      </w:r>
      <w:bookmarkStart w:id="1" w:name="_GoBack"/>
      <w:bookmarkEnd w:id="1"/>
    </w:p>
    <w:p w14:paraId="47D16D43" w14:textId="77777777" w:rsidR="00A71CCB" w:rsidRPr="009A7B60" w:rsidRDefault="00A71CCB">
      <w:pPr>
        <w:rPr>
          <w:rFonts w:ascii="Cambria" w:hAnsi="Cambria"/>
        </w:rPr>
      </w:pPr>
    </w:p>
    <w:sectPr w:rsidR="00A71CCB" w:rsidRPr="009A7B6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7E7"/>
    <w:rsid w:val="003D6D59"/>
    <w:rsid w:val="004537E7"/>
    <w:rsid w:val="00655EBC"/>
    <w:rsid w:val="00692C0E"/>
    <w:rsid w:val="00783AF6"/>
    <w:rsid w:val="0092532C"/>
    <w:rsid w:val="00965325"/>
    <w:rsid w:val="009A7B60"/>
    <w:rsid w:val="00A71CCB"/>
    <w:rsid w:val="00BC6FC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85F05"/>
  <w15:chartTrackingRefBased/>
  <w15:docId w15:val="{88194D54-765F-4B6A-B8E1-882058518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ranklin Gothic Book" w:eastAsiaTheme="minorHAnsi" w:hAnsi="Franklin Gothic Book" w:cstheme="minorBidi"/>
        <w:sz w:val="24"/>
        <w:szCs w:val="22"/>
        <w:lang w:val="fr-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83AF6"/>
    <w:pPr>
      <w:spacing w:after="0" w:line="240" w:lineRule="auto"/>
    </w:pPr>
    <w:rPr>
      <w:rFonts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323</Words>
  <Characters>1798</Characters>
  <Application>Microsoft Office Word</Application>
  <DocSecurity>0</DocSecurity>
  <Lines>40</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Altitude Didac TIC</dc:creator>
  <cp:keywords/>
  <dc:description/>
  <cp:lastModifiedBy>Altitude Didac TIC</cp:lastModifiedBy>
  <cp:revision>4</cp:revision>
  <dcterms:created xsi:type="dcterms:W3CDTF">2021-02-14T10:47:00Z</dcterms:created>
  <dcterms:modified xsi:type="dcterms:W3CDTF">2021-07-12T18:50:00Z</dcterms:modified>
</cp:coreProperties>
</file>